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A36440" w:rsidRPr="008C6F56" w:rsidTr="00712EE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newncpi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capu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УТВЕРЖДЕНО</w:t>
            </w:r>
          </w:p>
          <w:p w:rsidR="00A36440" w:rsidRDefault="00A36440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Постановление</w:t>
            </w:r>
          </w:p>
          <w:p w:rsidR="00A36440" w:rsidRDefault="00A36440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Министерства образования</w:t>
            </w:r>
          </w:p>
          <w:p w:rsidR="00A36440" w:rsidRPr="008C6F56" w:rsidRDefault="00A36440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Республики Беларусь</w:t>
            </w:r>
          </w:p>
          <w:p w:rsidR="00A36440" w:rsidRPr="008C6F56" w:rsidRDefault="00A36440" w:rsidP="00712EED">
            <w:pPr>
              <w:pStyle w:val="cap1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06.09.2017 № 123</w:t>
            </w:r>
          </w:p>
        </w:tc>
      </w:tr>
    </w:tbl>
    <w:p w:rsidR="00A36440" w:rsidRPr="008C6F56" w:rsidRDefault="00A36440" w:rsidP="00A36440">
      <w:pPr>
        <w:pStyle w:val="titleu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(культурно-досуговый профиль)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ПОЯСНИТЕЛЬНАЯ ЗАПИСКА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Досуговая деятельность выступает как важная сфера жизнедеятельности, самостоятельная жизненная ценность. Досуг в современной педагогической науке определяется как сфера личности, проявления ее сущности, творческих способностей; как возможность самореализации и </w:t>
      </w:r>
      <w:proofErr w:type="spellStart"/>
      <w:r w:rsidRPr="008C6F56">
        <w:rPr>
          <w:sz w:val="28"/>
          <w:szCs w:val="28"/>
        </w:rPr>
        <w:t>самоактуализации</w:t>
      </w:r>
      <w:proofErr w:type="spellEnd"/>
      <w:r w:rsidRPr="008C6F56">
        <w:rPr>
          <w:sz w:val="28"/>
          <w:szCs w:val="28"/>
        </w:rPr>
        <w:t xml:space="preserve"> каждого человека, как сфера воспитания личностных и гражданских качеств; как сфера расширения культурного кругозора и обмена духовными ценностями.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культурно-досугового профиля имеет социально-педагогическую направленность и ориентирована на формирование у учащихся культуры досуга, мотивацию к творчеству и познанию, способствует удовлетворению интересов в различных областях знаний и творческой деятельности.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данного профиля имеет многоаспектную направленность по целям и задачам, содержанию, формам и методам, ожидаемым результатам, исходя из специфики деятельности учреждения дополнительного образования детей и молодежи, социального заказа, контингента учащихся, ресурсного обеспечения ее реализации.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формирование духовных, физических и других социально значимых качеств личности ребенка, развитие и воспитание учащихся средствами культурно-досуговой деятельности (развлечение, активный отдых, творчество, игра, общение, самообразование).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развивать</w:t>
      </w:r>
      <w:proofErr w:type="gramEnd"/>
      <w:r w:rsidRPr="008C6F56">
        <w:rPr>
          <w:sz w:val="28"/>
          <w:szCs w:val="28"/>
        </w:rPr>
        <w:t xml:space="preserve"> творческие, интеллектуальные, физические способности учащихся;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культуру содержательного, полезного отдыха;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формировать</w:t>
      </w:r>
      <w:proofErr w:type="gramEnd"/>
      <w:r w:rsidRPr="008C6F56">
        <w:rPr>
          <w:sz w:val="28"/>
          <w:szCs w:val="28"/>
        </w:rPr>
        <w:t xml:space="preserve"> у учащихся стремление к здоровому образу жизни;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обучать</w:t>
      </w:r>
      <w:proofErr w:type="gramEnd"/>
      <w:r w:rsidRPr="008C6F56">
        <w:rPr>
          <w:sz w:val="28"/>
          <w:szCs w:val="28"/>
        </w:rPr>
        <w:t xml:space="preserve"> основам культуры быта.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Принципы реализации программы: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природосообразности</w:t>
      </w:r>
      <w:proofErr w:type="spellEnd"/>
      <w:r w:rsidRPr="008C6F56">
        <w:rPr>
          <w:sz w:val="28"/>
          <w:szCs w:val="28"/>
        </w:rPr>
        <w:t xml:space="preserve"> (учет индивидуально-психологических особенностей личности, возрастных особенностей, социального развития и наличия опыта творческой деятельности);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</w:t>
      </w:r>
      <w:proofErr w:type="spellStart"/>
      <w:r w:rsidRPr="008C6F56">
        <w:rPr>
          <w:sz w:val="28"/>
          <w:szCs w:val="28"/>
        </w:rPr>
        <w:t>культуросообразности</w:t>
      </w:r>
      <w:proofErr w:type="spellEnd"/>
      <w:r w:rsidRPr="008C6F56">
        <w:rPr>
          <w:sz w:val="28"/>
          <w:szCs w:val="28"/>
        </w:rPr>
        <w:t xml:space="preserve"> (максимальное использование в образовательном процессе культуры той среды, общества, региона, нации, страны, где живет учащийся);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принцип</w:t>
      </w:r>
      <w:proofErr w:type="gramEnd"/>
      <w:r w:rsidRPr="008C6F56">
        <w:rPr>
          <w:sz w:val="28"/>
          <w:szCs w:val="28"/>
        </w:rPr>
        <w:t xml:space="preserve">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сотрудничества и сотворчества (обеспечение соответствующего характера отношений, объединение участников образовательного процесса и субъектной позиции каждого).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ценностно-смысловой направленности (создание условий для открытия учащимися собственных смыслов, которые позволяют раскрыть творческие и познавательные способности, свой внутренний мир в целом).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Социально-воспитательный потенциал реализации данной программы определяется как важнейшая среда взаимодействия детей и подростков с окружением, как эффективное средство, благодаря которому происходит культурное развитие учащихся, реализуются пути активизации ребенка в решении его жизненно важных задач, проблем, развитие его самостоятельности.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Содержание программы направлено на выполнение следующих функций: самореализацию и самовыражение личности; познавательно-образовательную; культурологическую; рекреационную; коммуникативную; </w:t>
      </w:r>
      <w:proofErr w:type="spellStart"/>
      <w:r w:rsidRPr="008C6F56">
        <w:rPr>
          <w:sz w:val="28"/>
          <w:szCs w:val="28"/>
        </w:rPr>
        <w:t>здоровьесберегающую</w:t>
      </w:r>
      <w:proofErr w:type="spellEnd"/>
      <w:r w:rsidRPr="008C6F56">
        <w:rPr>
          <w:sz w:val="28"/>
          <w:szCs w:val="28"/>
        </w:rPr>
        <w:t>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дополнительного образования детей и молодежи культурно-досугового профиля является техническим нормативным правовым документом, определяющим цели, задачи, содержание и результат деятельности в сфере досуга детей и молодежи.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Типовая программа культурно-досугового профиля включает образовательные области: «Основы проектирования и игровая деятельность», «Основы режиссуры и сценарное мастерство», «Основы сценического и актерского мастерства».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«Основы проектирования и игровая деятельность»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формирование культурно-досуговой компетентности учащихся на основе современных тенденций и технологий организации игровых досуговых программ.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создать условия для освоения традиционного и инновационного опыта в организации досуга через познание, просвещение, общение; формировать направленность личности на социально значимые нормы и ценности; способствовать социальной адаптации и стимулировать социальную активность.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«Основы режиссуры и сценарное мастерство»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Цель: формирование активной творческой личности средствами театрального искусства.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развивать общие познавательные способности (память, мышление, речь, воображение, внимание); развивать творческое взаимодействие субъектов образовательной деятельности.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Образовательная область «Основы сценического и актерского 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Цель: создание условий для развития творческих и интеллектуальных способностей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Задачи: развивать эмоционально-волевую сферу; приобщать к основам мировой художественной и национальной культуры; формировать коммуникативные умения (умения общаться со сверстниками и взрослыми, умение адекватно воспринимать ситуацию и т.д.) и нравственную позицию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 основе типовой программы культурно-досугового профиля разрабатываются программы объединений по интересам базового и повышенного уровней освоения образовательных областей, тем, учебных предметов, учебных дисциплин культурно-досугового профиля.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Программа объединения по интересам может иметь интегрированный характер (включать образовательные области «Основы проектирования и игровая деятельность», «Основы режиссуры и сценарное мастерство», «Основы сценического и актерского мастерства») или разрабатываться по каждой образовательной области.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Примерный перечень направлений деятельности по реализации программ дополнительного образования детей и молодежи культурно-досугового профиля: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зрелищно-массовая, развлекательная, игровая деятельность;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творческая деятельность;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познавательно-образовательная деятельность;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рекреационная деятельность.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Значимость и роль программы культурно-досугового профиля обусловлена социальным заказом, усиливается в связи с актуализацией проблемы культуры проведения свободного времени (возрастание влияния виртуальной реальности, чрезмерное увлечение Интернетом и компьютерными играми, которое может способствовать снижению уровня интеллектуального развития личности, ответственности за принимаемые решения, потере интереса к реальной жизни; нерациональное использование развивающего потенциала досуга) и реализации культурологического подхода в системе дополнительного образования детей и молодежи.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Срок реализации программы определяется учебно-программной документацией образовательной программы дополнительного образования детей и молодежи (программа объединения по интересам, индивидуальная программа, экспериментальная программа).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областей, ожидаемые результаты освоения программы определяются в соответствии с учебно-программной документацией программы дополнительного образования детей и молодежи культурно-досугового профиля с учетом возрастных особенностей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Образовательный процесс при реализации типовой программы культурно-досугового профиля в течение учебного года составляет 36 недель. Количество учебных часов в течение учебного года определяется в зависимости от возраста учащихся и срока освоения программы (года обучения).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Для детей дошкольного возраста занятия должны проводиться 2 раза в неделю длительностью не более 35 минут каждое; для детей в возрасте от 4 до 6 лет – до 2 учебных часов в неделю, от 6 до 8 лет – до 4 учебных часов в неделю не менее 2 раз в неделю, от 9 до 10 лет – до 6 учебных часов в неделю не менее 3 раз в неделю, от 11 до 13 лет – до 8 учебных часов в неделю не менее 3 раз в неделю, старше 14 лет – до 10-12 учебных часов в неделю не менее 3 раз в неделю длительностью не более 45 минут каждое.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Наполняемость объединения по интересам первого года обучения составляет – от 12 до 15 учащихся, второго и последующих годов обучения – не менее 8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По отдельным разделам (темам), предусмотренным учебно-тематическим планом программы, группы могут делиться на подгруппы, а также могут проводиться индивидуальные занятия с учащимися.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При обучении учащихся в возрасте от 4 до 6 лет наполняемость объединения по интересам составляет от 8 до 10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Занятия проводятся в помещении, соответствующем санитарно-гигиеническим нормам, правилам безопасного поведения.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программы включает перечень разделов, тем, количество часов, отведенное на их изучение с разделением на теоретические и практические занятия.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Время, отведенное на изучение образовательных областей, тем, учебных предметов, учебных дисциплин может определяться учреждением дополнительного образования детей и молодежи самостоятельно в соответствии с уровнями изучения, сроками и формами получения образования, возрастом обучающихся, ресурсным обеспечением.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Учебно-тематический план оформляется в виде таблицы.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99"/>
        <w:gridCol w:w="4239"/>
        <w:gridCol w:w="841"/>
        <w:gridCol w:w="1735"/>
        <w:gridCol w:w="1831"/>
      </w:tblGrid>
      <w:tr w:rsidR="00A36440" w:rsidRPr="008C6F56" w:rsidTr="00712EED">
        <w:trPr>
          <w:trHeight w:val="238"/>
        </w:trPr>
        <w:tc>
          <w:tcPr>
            <w:tcW w:w="37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2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34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A36440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  <w:r w:rsidRPr="008C6F5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</w:t>
            </w:r>
            <w:proofErr w:type="gramEnd"/>
            <w:r w:rsidRPr="008C6F56">
              <w:rPr>
                <w:sz w:val="28"/>
                <w:szCs w:val="28"/>
              </w:rPr>
              <w:t xml:space="preserve"> том числе</w:t>
            </w:r>
          </w:p>
        </w:tc>
      </w:tr>
      <w:tr w:rsidR="00A36440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теоретические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практические</w:t>
            </w:r>
            <w:proofErr w:type="gramEnd"/>
          </w:p>
        </w:tc>
      </w:tr>
      <w:tr w:rsidR="00A36440" w:rsidRPr="008C6F56" w:rsidTr="00712EED">
        <w:trPr>
          <w:trHeight w:val="238"/>
        </w:trPr>
        <w:tc>
          <w:tcPr>
            <w:tcW w:w="3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30 %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70 %</w:t>
            </w:r>
          </w:p>
        </w:tc>
      </w:tr>
    </w:tbl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приложении размещены: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примерный</w:t>
      </w:r>
      <w:proofErr w:type="gramEnd"/>
      <w:r w:rsidRPr="008C6F56">
        <w:rPr>
          <w:sz w:val="28"/>
          <w:szCs w:val="28"/>
        </w:rPr>
        <w:t xml:space="preserve"> учебно-тематический план образовательных областей «Основы проектирования и игровая деятельность», «Основы режиссуры и сценарное мастерство», «Основы сценического и актерского мастерства», который интегрирует данные образовательные области;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примерный</w:t>
      </w:r>
      <w:proofErr w:type="gramEnd"/>
      <w:r w:rsidRPr="008C6F56">
        <w:rPr>
          <w:sz w:val="28"/>
          <w:szCs w:val="28"/>
        </w:rPr>
        <w:t xml:space="preserve"> учебно-тематический план образовательной области «Основы проектирования и игровая деятельность»;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примерный</w:t>
      </w:r>
      <w:proofErr w:type="gramEnd"/>
      <w:r w:rsidRPr="008C6F56">
        <w:rPr>
          <w:sz w:val="28"/>
          <w:szCs w:val="28"/>
        </w:rPr>
        <w:t xml:space="preserve"> учебно-тематический план образовательной области «Основы режиссуры и сценарное мастерство»;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примерный</w:t>
      </w:r>
      <w:proofErr w:type="gramEnd"/>
      <w:r w:rsidRPr="008C6F56">
        <w:rPr>
          <w:sz w:val="28"/>
          <w:szCs w:val="28"/>
        </w:rPr>
        <w:t xml:space="preserve"> учебно-тематический план образовательной области «Основы сценического и актерского мастерства».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Содержание образовательных областей раскрывается в строгом соответствии с учебно-тематическим планом и представляет собой краткое описание содержания тем (разделов).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приложении размещены: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содержание</w:t>
      </w:r>
      <w:proofErr w:type="gramEnd"/>
      <w:r w:rsidRPr="008C6F56">
        <w:rPr>
          <w:sz w:val="28"/>
          <w:szCs w:val="28"/>
        </w:rPr>
        <w:t xml:space="preserve"> образовательной области «Основы проектирования и игровая деятельность»;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содержание</w:t>
      </w:r>
      <w:proofErr w:type="gramEnd"/>
      <w:r w:rsidRPr="008C6F56">
        <w:rPr>
          <w:sz w:val="28"/>
          <w:szCs w:val="28"/>
        </w:rPr>
        <w:t xml:space="preserve"> образовательной области «Основы режиссуры и сценарное мастерство»;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содержание</w:t>
      </w:r>
      <w:proofErr w:type="gramEnd"/>
      <w:r w:rsidRPr="008C6F56">
        <w:rPr>
          <w:sz w:val="28"/>
          <w:szCs w:val="28"/>
        </w:rPr>
        <w:t xml:space="preserve"> образовательной области «Основы сценического и актерского мастерства».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 xml:space="preserve">ОЖИДАЕМЫЕ РЕЗУЛЬТАТЫ 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 должны знать: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правила</w:t>
      </w:r>
      <w:proofErr w:type="gramEnd"/>
      <w:r w:rsidRPr="008C6F56">
        <w:rPr>
          <w:sz w:val="28"/>
          <w:szCs w:val="28"/>
        </w:rPr>
        <w:t xml:space="preserve"> поведения в игре;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основные</w:t>
      </w:r>
      <w:proofErr w:type="gramEnd"/>
      <w:r w:rsidRPr="008C6F56">
        <w:rPr>
          <w:sz w:val="28"/>
          <w:szCs w:val="28"/>
        </w:rPr>
        <w:t xml:space="preserve"> понятия и начальные сведения об игровой досуговой деятельности; иметь представления об особенностях и специфике игровой досуговой программы и мероприятия; иметь углубленные знания о специфике организации игровой досуговой деятельности и массовых мероприятий;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основы</w:t>
      </w:r>
      <w:proofErr w:type="gramEnd"/>
      <w:r w:rsidRPr="008C6F56">
        <w:rPr>
          <w:sz w:val="28"/>
          <w:szCs w:val="28"/>
        </w:rPr>
        <w:t xml:space="preserve"> и технологию проектирования, структуру и виды игровых досуговых программ;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функции</w:t>
      </w:r>
      <w:proofErr w:type="gramEnd"/>
      <w:r w:rsidRPr="008C6F56">
        <w:rPr>
          <w:sz w:val="28"/>
          <w:szCs w:val="28"/>
        </w:rPr>
        <w:t xml:space="preserve"> и классификацию игр; специфику игровой деятельности;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формы</w:t>
      </w:r>
      <w:proofErr w:type="gramEnd"/>
      <w:r w:rsidRPr="008C6F56">
        <w:rPr>
          <w:sz w:val="28"/>
          <w:szCs w:val="28"/>
        </w:rPr>
        <w:t xml:space="preserve"> организации досуга;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основы</w:t>
      </w:r>
      <w:proofErr w:type="gramEnd"/>
      <w:r w:rsidRPr="008C6F56">
        <w:rPr>
          <w:sz w:val="28"/>
          <w:szCs w:val="28"/>
        </w:rPr>
        <w:t xml:space="preserve"> режиссуры и организации массовых мероприятий; особенности и специфику постановочной работы; основы создания сценариев;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основы</w:t>
      </w:r>
      <w:proofErr w:type="gramEnd"/>
      <w:r w:rsidRPr="008C6F56">
        <w:rPr>
          <w:sz w:val="28"/>
          <w:szCs w:val="28"/>
        </w:rPr>
        <w:t xml:space="preserve"> деятельности организатора досуга; техники актерского и сценического мастерства;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основные</w:t>
      </w:r>
      <w:proofErr w:type="gramEnd"/>
      <w:r w:rsidRPr="008C6F56">
        <w:rPr>
          <w:sz w:val="28"/>
          <w:szCs w:val="28"/>
        </w:rPr>
        <w:t xml:space="preserve"> приемы техники речи;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правила</w:t>
      </w:r>
      <w:proofErr w:type="gramEnd"/>
      <w:r w:rsidRPr="008C6F56">
        <w:rPr>
          <w:sz w:val="28"/>
          <w:szCs w:val="28"/>
        </w:rPr>
        <w:t xml:space="preserve"> работы с микрофоном;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правила</w:t>
      </w:r>
      <w:proofErr w:type="gramEnd"/>
      <w:r w:rsidRPr="008C6F56">
        <w:rPr>
          <w:sz w:val="28"/>
          <w:szCs w:val="28"/>
        </w:rPr>
        <w:t xml:space="preserve"> и способы взаимодействия с аудиторией;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иметь</w:t>
      </w:r>
      <w:proofErr w:type="gramEnd"/>
      <w:r w:rsidRPr="008C6F56">
        <w:rPr>
          <w:sz w:val="28"/>
          <w:szCs w:val="28"/>
        </w:rPr>
        <w:t xml:space="preserve"> представления о сущности рекламы и ее многообразии.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Уметь: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организовать</w:t>
      </w:r>
      <w:proofErr w:type="gramEnd"/>
      <w:r w:rsidRPr="008C6F56">
        <w:rPr>
          <w:sz w:val="28"/>
          <w:szCs w:val="28"/>
        </w:rPr>
        <w:t xml:space="preserve"> игру, находить пути взаимодействия с участниками досугового мероприятия;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разрабатывать</w:t>
      </w:r>
      <w:proofErr w:type="gramEnd"/>
      <w:r w:rsidRPr="008C6F56">
        <w:rPr>
          <w:sz w:val="28"/>
          <w:szCs w:val="28"/>
        </w:rPr>
        <w:t xml:space="preserve"> сценарии игровой досуговой программы под руководством педагога;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организовывать</w:t>
      </w:r>
      <w:proofErr w:type="gramEnd"/>
      <w:r w:rsidRPr="008C6F56">
        <w:rPr>
          <w:sz w:val="28"/>
          <w:szCs w:val="28"/>
        </w:rPr>
        <w:t xml:space="preserve"> и проводить игровые досуговые программы под руководством педагога;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самостоятельно</w:t>
      </w:r>
      <w:proofErr w:type="gramEnd"/>
      <w:r w:rsidRPr="008C6F56">
        <w:rPr>
          <w:sz w:val="28"/>
          <w:szCs w:val="28"/>
        </w:rPr>
        <w:t xml:space="preserve"> разрабатывать сценарии игровой досуговой программы, тематического мероприятия;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самостоятельно</w:t>
      </w:r>
      <w:proofErr w:type="gramEnd"/>
      <w:r w:rsidRPr="008C6F56">
        <w:rPr>
          <w:sz w:val="28"/>
          <w:szCs w:val="28"/>
        </w:rPr>
        <w:t xml:space="preserve"> организовывать и проводить игровые досуговые программы, тематические мероприятия;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логично</w:t>
      </w:r>
      <w:proofErr w:type="gramEnd"/>
      <w:r w:rsidRPr="008C6F56">
        <w:rPr>
          <w:sz w:val="28"/>
          <w:szCs w:val="28"/>
        </w:rPr>
        <w:t xml:space="preserve"> выстраивать разговорную и сценическую речь;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пользоваться</w:t>
      </w:r>
      <w:proofErr w:type="gramEnd"/>
      <w:r w:rsidRPr="008C6F56">
        <w:rPr>
          <w:sz w:val="28"/>
          <w:szCs w:val="28"/>
        </w:rPr>
        <w:t xml:space="preserve"> средствами общения в игровой, организаторской деятельности;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принимать</w:t>
      </w:r>
      <w:proofErr w:type="gramEnd"/>
      <w:r w:rsidRPr="008C6F56">
        <w:rPr>
          <w:sz w:val="28"/>
          <w:szCs w:val="28"/>
        </w:rPr>
        <w:t xml:space="preserve"> совместные решения, коллективно планировать работу, распределять обязанности и ответственность;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совместно</w:t>
      </w:r>
      <w:proofErr w:type="gramEnd"/>
      <w:r w:rsidRPr="008C6F56">
        <w:rPr>
          <w:sz w:val="28"/>
          <w:szCs w:val="28"/>
        </w:rPr>
        <w:t xml:space="preserve"> подводить итоги и анализировать результаты своей деятельности.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Владеть практическими навыками: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межличностного</w:t>
      </w:r>
      <w:proofErr w:type="gramEnd"/>
      <w:r w:rsidRPr="008C6F56">
        <w:rPr>
          <w:sz w:val="28"/>
          <w:szCs w:val="28"/>
        </w:rPr>
        <w:t xml:space="preserve"> общения и общения в группе;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проведения</w:t>
      </w:r>
      <w:proofErr w:type="gramEnd"/>
      <w:r w:rsidRPr="008C6F56">
        <w:rPr>
          <w:sz w:val="28"/>
          <w:szCs w:val="28"/>
        </w:rPr>
        <w:t xml:space="preserve"> игр, досуговых мероприятий;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написания</w:t>
      </w:r>
      <w:proofErr w:type="gramEnd"/>
      <w:r w:rsidRPr="008C6F56">
        <w:rPr>
          <w:sz w:val="28"/>
          <w:szCs w:val="28"/>
        </w:rPr>
        <w:t xml:space="preserve"> сценария игровой досуговой программы, культурно-досугового мероприятия, театрализованного представления;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постановочной</w:t>
      </w:r>
      <w:proofErr w:type="gramEnd"/>
      <w:r w:rsidRPr="008C6F56">
        <w:rPr>
          <w:sz w:val="28"/>
          <w:szCs w:val="28"/>
        </w:rPr>
        <w:t xml:space="preserve"> работы;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организатора</w:t>
      </w:r>
      <w:proofErr w:type="gramEnd"/>
      <w:r w:rsidRPr="008C6F56">
        <w:rPr>
          <w:sz w:val="28"/>
          <w:szCs w:val="28"/>
        </w:rPr>
        <w:t xml:space="preserve"> досуга;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актерского</w:t>
      </w:r>
      <w:proofErr w:type="gramEnd"/>
      <w:r w:rsidRPr="008C6F56">
        <w:rPr>
          <w:sz w:val="28"/>
          <w:szCs w:val="28"/>
        </w:rPr>
        <w:t xml:space="preserve"> и сценического мастерства;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сценического</w:t>
      </w:r>
      <w:proofErr w:type="gramEnd"/>
      <w:r w:rsidRPr="008C6F56">
        <w:rPr>
          <w:sz w:val="28"/>
          <w:szCs w:val="28"/>
        </w:rPr>
        <w:t xml:space="preserve"> мастерства ведущего;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spellStart"/>
      <w:proofErr w:type="gramStart"/>
      <w:r w:rsidRPr="008C6F56">
        <w:rPr>
          <w:sz w:val="28"/>
          <w:szCs w:val="28"/>
        </w:rPr>
        <w:t>самопрезентации</w:t>
      </w:r>
      <w:proofErr w:type="spellEnd"/>
      <w:proofErr w:type="gramEnd"/>
      <w:r w:rsidRPr="008C6F56">
        <w:rPr>
          <w:sz w:val="28"/>
          <w:szCs w:val="28"/>
        </w:rPr>
        <w:t xml:space="preserve"> и рекламы;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работы</w:t>
      </w:r>
      <w:proofErr w:type="gramEnd"/>
      <w:r w:rsidRPr="008C6F56">
        <w:rPr>
          <w:sz w:val="28"/>
          <w:szCs w:val="28"/>
        </w:rPr>
        <w:t xml:space="preserve"> с микрофоном.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результате освоения программы учащиеся: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станут</w:t>
      </w:r>
      <w:proofErr w:type="gramEnd"/>
      <w:r w:rsidRPr="008C6F56">
        <w:rPr>
          <w:sz w:val="28"/>
          <w:szCs w:val="28"/>
        </w:rPr>
        <w:t xml:space="preserve"> активными, уверенными организаторами и участниками игры, досугового мероприятия;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будут</w:t>
      </w:r>
      <w:proofErr w:type="gramEnd"/>
      <w:r w:rsidRPr="008C6F56">
        <w:rPr>
          <w:sz w:val="28"/>
          <w:szCs w:val="28"/>
        </w:rPr>
        <w:t xml:space="preserve"> осмысленно относиться к ценности собственного досуга для развития и самореализации через определенный вид деятельности;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станут</w:t>
      </w:r>
      <w:proofErr w:type="gramEnd"/>
      <w:r w:rsidRPr="008C6F56">
        <w:rPr>
          <w:sz w:val="28"/>
          <w:szCs w:val="28"/>
        </w:rPr>
        <w:t xml:space="preserve"> социально грамотными, повысят кругозор, общую культуру, культуру общения, речи, быта и т.п.;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получат</w:t>
      </w:r>
      <w:proofErr w:type="gramEnd"/>
      <w:r w:rsidRPr="008C6F56">
        <w:rPr>
          <w:sz w:val="28"/>
          <w:szCs w:val="28"/>
        </w:rPr>
        <w:t xml:space="preserve"> возможность развивать свои творческие, познавательные способности и внутренний мир в целом.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Способы проверки ожидаемых результатов: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анализ</w:t>
      </w:r>
      <w:proofErr w:type="gramEnd"/>
      <w:r w:rsidRPr="008C6F56">
        <w:rPr>
          <w:sz w:val="28"/>
          <w:szCs w:val="28"/>
        </w:rPr>
        <w:t xml:space="preserve"> подготовки и проведения массового мероприятия, игровых досуговых программ;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мониторинг</w:t>
      </w:r>
      <w:proofErr w:type="gramEnd"/>
      <w:r w:rsidRPr="008C6F56">
        <w:rPr>
          <w:sz w:val="28"/>
          <w:szCs w:val="28"/>
        </w:rPr>
        <w:t xml:space="preserve"> удовлетворенности обучающихся участием в мероприятии;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диагностика</w:t>
      </w:r>
      <w:proofErr w:type="gramEnd"/>
      <w:r w:rsidRPr="008C6F56">
        <w:rPr>
          <w:sz w:val="28"/>
          <w:szCs w:val="28"/>
        </w:rPr>
        <w:t xml:space="preserve"> эмоционального фона в начале и в конце мероприятия (беседа, отзывы, наблюдение, анкетирование);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социальные</w:t>
      </w:r>
      <w:proofErr w:type="gramEnd"/>
      <w:r w:rsidRPr="008C6F56">
        <w:rPr>
          <w:sz w:val="28"/>
          <w:szCs w:val="28"/>
        </w:rPr>
        <w:t xml:space="preserve"> показатели (заинтересованность обучающихся);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учет</w:t>
      </w:r>
      <w:proofErr w:type="gramEnd"/>
      <w:r w:rsidRPr="008C6F56">
        <w:rPr>
          <w:sz w:val="28"/>
          <w:szCs w:val="28"/>
        </w:rPr>
        <w:t xml:space="preserve"> запроса проводимых традиционных мероприятий.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РЕАЛИЗАЦИИ ПРОГРАММЫ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подведения итогов образовательного процесса: отчетное, контрольное, открытое, итоговое занятие; презентация и защита игровой досуговой программы, досугового мероприятия, творческого проекта и другие.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ФОРМЫ И МЕТОДЫ РЕАЛИЗАЦИИ ПРОГРАММЫ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Достижение цели программы обусловлено структурно-функциональной моделью образовательного процесса, включающего в себя последовательность этапов познания и освоения социокультурного опыта, побуждения к самореализации, презентации индивидуального опыта, на каждом из которых осуществляется формирование приоритетных задач культурно-досуговой деятельности учащихся.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Основными педагогическими условиями успешного освоения программы учащимися выступают широкий спектр направлений и свободный выбор культурно-досуговой деятельности, практико-</w:t>
      </w:r>
      <w:proofErr w:type="spellStart"/>
      <w:r w:rsidRPr="008C6F56">
        <w:rPr>
          <w:sz w:val="28"/>
          <w:szCs w:val="28"/>
        </w:rPr>
        <w:t>деятельностный</w:t>
      </w:r>
      <w:proofErr w:type="spellEnd"/>
      <w:r w:rsidRPr="008C6F56">
        <w:rPr>
          <w:sz w:val="28"/>
          <w:szCs w:val="28"/>
        </w:rPr>
        <w:t xml:space="preserve"> характер образовательного процесса, направленность на результативность культурно-досуговой деятельности.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Реализация программы направлена на приобретение учащимися собственного опыта самоопределения, возможности удовлетворения индивидуальных потребностей в разных видах культурно-досуговой деятельности на основе свободного выбора форм и видов деятельности, широкого спектра направлений культурно-досуговой деятельности, ориентации на включение в практическое освоение разных образовательных областей.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В качестве принципов, определяющих деятельность педагога по формированию культурно-досуговой компетентности учащихся в учреждении дополнительного образования детей и молодежи, выступают: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интереса (обусловленный приоритетом интересов учащихся, наличием предмета общего интереса у учащихся и педагога);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увлекательности и творчества (позволяющий погружать учащихся в педагогические ситуации через занимательные и увлекательные формы);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признания уникальности каждого (позволяющий выстраивать образовательный процесс с учетом индивидуальных особенностей и возможностей учащихся);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принцип</w:t>
      </w:r>
      <w:proofErr w:type="gramEnd"/>
      <w:r w:rsidRPr="008C6F56">
        <w:rPr>
          <w:sz w:val="28"/>
          <w:szCs w:val="28"/>
        </w:rPr>
        <w:t xml:space="preserve"> созидательного сотрудничества (позволяющий придавать дополнительному образованию осмысленность и способствующий активизации учащихся на представление индивидуального опыта в контексте содержания образовательной программы).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Общие организационные формы взаимодействия педагога и учащихся: групповая, коллективная, индивидуальная.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занятий объединения по интересам культурно-досугового профиля: лекция, заседание клуба, традиционное учебное занятие, интегрированное, комбинированное занятие, практическое занятие, семинар, тренинг, игра, экспедиция, путешествие, диспут, турнир, соревнование, зрелищное мероприятие, благотворительные мероприятия и другое.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Методы, выбор которых зависит от типа учебного занятия и содержания учебного дидактического материала: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объяснительно</w:t>
      </w:r>
      <w:proofErr w:type="gramEnd"/>
      <w:r w:rsidRPr="008C6F56">
        <w:rPr>
          <w:sz w:val="28"/>
          <w:szCs w:val="28"/>
        </w:rPr>
        <w:t>-иллюстративный;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поисково</w:t>
      </w:r>
      <w:proofErr w:type="gramEnd"/>
      <w:r w:rsidRPr="008C6F56">
        <w:rPr>
          <w:sz w:val="28"/>
          <w:szCs w:val="28"/>
        </w:rPr>
        <w:t>-творческий;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репродуктивный</w:t>
      </w:r>
      <w:proofErr w:type="gramEnd"/>
      <w:r w:rsidRPr="008C6F56">
        <w:rPr>
          <w:sz w:val="28"/>
          <w:szCs w:val="28"/>
        </w:rPr>
        <w:t>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lastRenderedPageBreak/>
        <w:t>проектно</w:t>
      </w:r>
      <w:proofErr w:type="gramEnd"/>
      <w:r w:rsidRPr="008C6F56">
        <w:rPr>
          <w:sz w:val="28"/>
          <w:szCs w:val="28"/>
        </w:rPr>
        <w:t>-исследовательский.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организации познавательной деятельности: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фронтальная</w:t>
      </w:r>
      <w:proofErr w:type="gramEnd"/>
      <w:r w:rsidRPr="008C6F56">
        <w:rPr>
          <w:sz w:val="28"/>
          <w:szCs w:val="28"/>
        </w:rPr>
        <w:t>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групповая</w:t>
      </w:r>
      <w:proofErr w:type="gramEnd"/>
      <w:r w:rsidRPr="008C6F56">
        <w:rPr>
          <w:sz w:val="28"/>
          <w:szCs w:val="28"/>
        </w:rPr>
        <w:t>;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proofErr w:type="gramStart"/>
      <w:r w:rsidRPr="008C6F56">
        <w:rPr>
          <w:sz w:val="28"/>
          <w:szCs w:val="28"/>
        </w:rPr>
        <w:t>индивидуальная</w:t>
      </w:r>
      <w:proofErr w:type="gramEnd"/>
      <w:r w:rsidRPr="008C6F56">
        <w:rPr>
          <w:sz w:val="28"/>
          <w:szCs w:val="28"/>
        </w:rPr>
        <w:t>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Формы проведения игровых досуговых мероприятий: </w:t>
      </w:r>
      <w:proofErr w:type="spellStart"/>
      <w:r w:rsidRPr="008C6F56">
        <w:rPr>
          <w:sz w:val="28"/>
          <w:szCs w:val="28"/>
        </w:rPr>
        <w:t>конкурсно</w:t>
      </w:r>
      <w:proofErr w:type="spellEnd"/>
      <w:r w:rsidRPr="008C6F56">
        <w:rPr>
          <w:sz w:val="28"/>
          <w:szCs w:val="28"/>
        </w:rPr>
        <w:t xml:space="preserve">-развлекательная программа; </w:t>
      </w:r>
      <w:proofErr w:type="spellStart"/>
      <w:r w:rsidRPr="008C6F56">
        <w:rPr>
          <w:sz w:val="28"/>
          <w:szCs w:val="28"/>
        </w:rPr>
        <w:t>конкурсно</w:t>
      </w:r>
      <w:proofErr w:type="spellEnd"/>
      <w:r w:rsidRPr="008C6F56">
        <w:rPr>
          <w:sz w:val="28"/>
          <w:szCs w:val="28"/>
        </w:rPr>
        <w:t>-познавательная программа; игровая программа, тематическая беседа; акция; экскурсия; круглый стол; праздничное мероприятие; театрализованное представление; массовое мероприятие; выставка; концерт.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 xml:space="preserve">Мероприятия </w:t>
      </w:r>
      <w:proofErr w:type="spellStart"/>
      <w:r w:rsidRPr="008C6F56">
        <w:rPr>
          <w:sz w:val="28"/>
          <w:szCs w:val="28"/>
        </w:rPr>
        <w:t>воспитательно</w:t>
      </w:r>
      <w:proofErr w:type="spellEnd"/>
      <w:r w:rsidRPr="008C6F56">
        <w:rPr>
          <w:sz w:val="28"/>
          <w:szCs w:val="28"/>
        </w:rPr>
        <w:t xml:space="preserve">-познавательного характера: экскурсии, посещение театра, творческие встречи; участие в конкурсных досуговых программах, организация </w:t>
      </w:r>
      <w:proofErr w:type="spellStart"/>
      <w:r w:rsidRPr="008C6F56">
        <w:rPr>
          <w:sz w:val="28"/>
          <w:szCs w:val="28"/>
        </w:rPr>
        <w:t>внутриколлективных</w:t>
      </w:r>
      <w:proofErr w:type="spellEnd"/>
      <w:r w:rsidRPr="008C6F56">
        <w:rPr>
          <w:sz w:val="28"/>
          <w:szCs w:val="28"/>
        </w:rPr>
        <w:t xml:space="preserve"> мероприятий.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Формы и методы контроля и самоконтроля: наблюдение, исследование и диагностика, беседа, опрос, практические и творческие задания, защита авторского материала, анализ и самоанализ.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Рефлексивные методы, приемы, техники для диагностики результативности досуговых программ: рефлексивный круг, мини-сочинение, анкета-газета, экспресс-опрос и др.</w:t>
      </w:r>
    </w:p>
    <w:p w:rsidR="00A36440" w:rsidRPr="008C6F56" w:rsidRDefault="00A36440" w:rsidP="00A36440">
      <w:pPr>
        <w:pStyle w:val="nonumheader"/>
        <w:rPr>
          <w:sz w:val="28"/>
          <w:szCs w:val="28"/>
        </w:rPr>
      </w:pPr>
      <w:r w:rsidRPr="008C6F56">
        <w:rPr>
          <w:sz w:val="28"/>
          <w:szCs w:val="28"/>
        </w:rPr>
        <w:t>ЛИТЕРАТУРА И ИНФОРМАЦИОННЫЕ РЕСУРСЫ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Кодекс Республики Беларусь об образовании. – Минск: Национальный институт правовой информации Республики Беларусь, 2011. – 400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Постановление Министерства образования Республики Беларусь «Об утверждении концепции непрерывного воспитания детей и учащейся молодежи в Республике Беларусь»: от 14.12 2006 г. № 125 [Электронный ресурс] // Национальный образовательный портал. – Режим доступа: www.adu.by/wp-content/uploads/2015/.../koncept-vospit-detej-i-molodioji.doc.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Положение об учреждении дополнительного образования детей и молодежи (утверждено постановлением Министерства образования Республики Беларусь от 25 июля 2011 г. № 149) [Электронный ресурс] // Национальный образовательный портал. – Режим доступа: www.adu.by/wp-content/uploads/2014/posle_urokov/...i...i.../1_polog.doc.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Программа непрерывного воспитания детей и учащейся молодежи на 2016–2020 годы (утверждена Постановлением Министерства образования Республики Беларусь 22 февраля 2016 г. № 9) [Электронный ресурс] // Министерство образования Республики Беларусь. – Режим доступа: edu.gov.by/doc-3999313.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5. Богоявленская, Д.Б. Психология творческих способностей: </w:t>
      </w:r>
      <w:proofErr w:type="spellStart"/>
      <w:r w:rsidRPr="008C6F56">
        <w:rPr>
          <w:sz w:val="28"/>
          <w:szCs w:val="28"/>
        </w:rPr>
        <w:t>учебн</w:t>
      </w:r>
      <w:proofErr w:type="spellEnd"/>
      <w:proofErr w:type="gramStart"/>
      <w:r w:rsidRPr="008C6F56">
        <w:rPr>
          <w:sz w:val="28"/>
          <w:szCs w:val="28"/>
        </w:rPr>
        <w:t>. пособие</w:t>
      </w:r>
      <w:proofErr w:type="gramEnd"/>
      <w:r w:rsidRPr="008C6F56">
        <w:rPr>
          <w:sz w:val="28"/>
          <w:szCs w:val="28"/>
        </w:rPr>
        <w:t xml:space="preserve"> / Д.Б. Богоявленская. – Москва: Академия, 2002. – 320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6. Гиппиус, С.В. Тренинг развития креативности. Гимнастика чувств / С.В. Гиппиус. – Санкт-Петербург: Речь, 2001. – 346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7. Говорун, Д.И. Творческое воображение и эстетические чувства / Д.И. Говорун. – Киев: </w:t>
      </w:r>
      <w:proofErr w:type="spellStart"/>
      <w:r w:rsidRPr="008C6F56">
        <w:rPr>
          <w:sz w:val="28"/>
          <w:szCs w:val="28"/>
        </w:rPr>
        <w:t>Вища</w:t>
      </w:r>
      <w:proofErr w:type="spellEnd"/>
      <w:r w:rsidRPr="008C6F56">
        <w:rPr>
          <w:sz w:val="28"/>
          <w:szCs w:val="28"/>
        </w:rPr>
        <w:t xml:space="preserve"> </w:t>
      </w:r>
      <w:proofErr w:type="spellStart"/>
      <w:proofErr w:type="gramStart"/>
      <w:r w:rsidRPr="008C6F56">
        <w:rPr>
          <w:sz w:val="28"/>
          <w:szCs w:val="28"/>
        </w:rPr>
        <w:t>шк</w:t>
      </w:r>
      <w:proofErr w:type="spellEnd"/>
      <w:r w:rsidRPr="008C6F56">
        <w:rPr>
          <w:sz w:val="28"/>
          <w:szCs w:val="28"/>
        </w:rPr>
        <w:t>.,</w:t>
      </w:r>
      <w:proofErr w:type="gramEnd"/>
      <w:r w:rsidRPr="008C6F56">
        <w:rPr>
          <w:sz w:val="28"/>
          <w:szCs w:val="28"/>
        </w:rPr>
        <w:t xml:space="preserve"> 1990. – 141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8. Голубева, Э.А. Способности и индивидуальность / Э.А. Голубева. – Москва: Прометей, 1983. – 306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9. </w:t>
      </w:r>
      <w:proofErr w:type="spellStart"/>
      <w:r w:rsidRPr="008C6F56">
        <w:rPr>
          <w:sz w:val="28"/>
          <w:szCs w:val="28"/>
        </w:rPr>
        <w:t>Евладова</w:t>
      </w:r>
      <w:proofErr w:type="spellEnd"/>
      <w:r w:rsidRPr="008C6F56">
        <w:rPr>
          <w:sz w:val="28"/>
          <w:szCs w:val="28"/>
        </w:rPr>
        <w:t xml:space="preserve">, Е.Б. Дополнительное образование детей / Е.Б. </w:t>
      </w:r>
      <w:proofErr w:type="spellStart"/>
      <w:r w:rsidRPr="008C6F56">
        <w:rPr>
          <w:sz w:val="28"/>
          <w:szCs w:val="28"/>
        </w:rPr>
        <w:t>Евладова</w:t>
      </w:r>
      <w:proofErr w:type="spellEnd"/>
      <w:r w:rsidRPr="008C6F56">
        <w:rPr>
          <w:sz w:val="28"/>
          <w:szCs w:val="28"/>
        </w:rPr>
        <w:t>. – Москва: Центр, 2002.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10. Жарков, А.Д. Организация культурно-досуговой работы: учебное пособие для студентов институтов культуры / А.Д. Жарков. – Москва: Просвещение, 1989.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11. Жарков, А.Д. Технологии культурно-досуговой деятельности: учебное пособие для студентов вузов культуры и искусств / А.Д. Жарков. – Москва, 1998.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12. </w:t>
      </w:r>
      <w:proofErr w:type="spellStart"/>
      <w:r w:rsidRPr="008C6F56">
        <w:rPr>
          <w:sz w:val="28"/>
          <w:szCs w:val="28"/>
        </w:rPr>
        <w:t>Карелова</w:t>
      </w:r>
      <w:proofErr w:type="spellEnd"/>
      <w:r w:rsidRPr="008C6F56">
        <w:rPr>
          <w:sz w:val="28"/>
          <w:szCs w:val="28"/>
        </w:rPr>
        <w:t xml:space="preserve">, И.М. Проектирование игровых досуговых программ: учебно-методическое пособие / И.М. </w:t>
      </w:r>
      <w:proofErr w:type="spellStart"/>
      <w:r w:rsidRPr="008C6F56">
        <w:rPr>
          <w:sz w:val="28"/>
          <w:szCs w:val="28"/>
        </w:rPr>
        <w:t>Карелова</w:t>
      </w:r>
      <w:proofErr w:type="spellEnd"/>
      <w:r w:rsidRPr="008C6F56">
        <w:rPr>
          <w:sz w:val="28"/>
          <w:szCs w:val="28"/>
        </w:rPr>
        <w:t>. – Санкт-Петербург, 2011.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13. </w:t>
      </w:r>
      <w:proofErr w:type="spellStart"/>
      <w:r w:rsidRPr="008C6F56">
        <w:rPr>
          <w:sz w:val="28"/>
          <w:szCs w:val="28"/>
        </w:rPr>
        <w:t>Коломинский</w:t>
      </w:r>
      <w:proofErr w:type="spellEnd"/>
      <w:r w:rsidRPr="008C6F56">
        <w:rPr>
          <w:sz w:val="28"/>
          <w:szCs w:val="28"/>
        </w:rPr>
        <w:t xml:space="preserve">, Я.Л. Психология </w:t>
      </w:r>
      <w:proofErr w:type="spellStart"/>
      <w:r w:rsidRPr="008C6F56">
        <w:rPr>
          <w:sz w:val="28"/>
          <w:szCs w:val="28"/>
        </w:rPr>
        <w:t>взаимотношений</w:t>
      </w:r>
      <w:proofErr w:type="spellEnd"/>
      <w:r w:rsidRPr="008C6F56">
        <w:rPr>
          <w:sz w:val="28"/>
          <w:szCs w:val="28"/>
        </w:rPr>
        <w:t xml:space="preserve"> в малых группах (общие и возрастные особенности): (учебное пособие) / Я.Л. </w:t>
      </w:r>
      <w:proofErr w:type="spellStart"/>
      <w:r w:rsidRPr="008C6F56">
        <w:rPr>
          <w:sz w:val="28"/>
          <w:szCs w:val="28"/>
        </w:rPr>
        <w:t>Коломинский</w:t>
      </w:r>
      <w:proofErr w:type="spellEnd"/>
      <w:r w:rsidRPr="008C6F56">
        <w:rPr>
          <w:sz w:val="28"/>
          <w:szCs w:val="28"/>
        </w:rPr>
        <w:t xml:space="preserve">. – 2-е изд. доп. – Минск: </w:t>
      </w:r>
      <w:proofErr w:type="spellStart"/>
      <w:r w:rsidRPr="008C6F56">
        <w:rPr>
          <w:sz w:val="28"/>
          <w:szCs w:val="28"/>
        </w:rPr>
        <w:t>ТетраСистемс</w:t>
      </w:r>
      <w:proofErr w:type="spellEnd"/>
      <w:r w:rsidRPr="008C6F56">
        <w:rPr>
          <w:sz w:val="28"/>
          <w:szCs w:val="28"/>
        </w:rPr>
        <w:t>, 2000. – 432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14. Комарова, Т.С. Дети в мире творчества / Т.С. Комарова. – Москва: Академия, 1995. – 159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15. Креативная психология XXI века: педагогическая деятельность как процесс непрерывного развития творческого развития творческого потенциала личности: тез</w:t>
      </w:r>
      <w:proofErr w:type="gramStart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докл</w:t>
      </w:r>
      <w:proofErr w:type="spellEnd"/>
      <w:proofErr w:type="gramEnd"/>
      <w:r w:rsidRPr="008C6F56">
        <w:rPr>
          <w:sz w:val="28"/>
          <w:szCs w:val="28"/>
        </w:rPr>
        <w:t>. Международной науч.-</w:t>
      </w:r>
      <w:proofErr w:type="spellStart"/>
      <w:r w:rsidRPr="008C6F56">
        <w:rPr>
          <w:sz w:val="28"/>
          <w:szCs w:val="28"/>
        </w:rPr>
        <w:t>практ</w:t>
      </w:r>
      <w:proofErr w:type="spellEnd"/>
      <w:proofErr w:type="gramStart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конф</w:t>
      </w:r>
      <w:proofErr w:type="spellEnd"/>
      <w:proofErr w:type="gramEnd"/>
      <w:r w:rsidRPr="008C6F56">
        <w:rPr>
          <w:sz w:val="28"/>
          <w:szCs w:val="28"/>
        </w:rPr>
        <w:t xml:space="preserve">. ученых и практиков сферы образования, 17-20 февр. 1999 г. / [сост. М.М. </w:t>
      </w:r>
      <w:proofErr w:type="spellStart"/>
      <w:r w:rsidRPr="008C6F56">
        <w:rPr>
          <w:sz w:val="28"/>
          <w:szCs w:val="28"/>
        </w:rPr>
        <w:t>Зиновкина</w:t>
      </w:r>
      <w:proofErr w:type="spellEnd"/>
      <w:r w:rsidRPr="008C6F56">
        <w:rPr>
          <w:sz w:val="28"/>
          <w:szCs w:val="28"/>
        </w:rPr>
        <w:t>, Р.Т. Гареев]. – Москва: МГИУ и др., 1999. – 145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16. Культурно-досуговая деятельность учреждений внешкольного воспитания и обучения как фактор формирования социально активной личности: материалы научно-практической конференции (Минск, 30–31 марта 2010 г.) / главный редактор Н.В. Васильченко. – Минск: Нац. центр худ</w:t>
      </w:r>
      <w:proofErr w:type="gramStart"/>
      <w:r w:rsidRPr="008C6F56">
        <w:rPr>
          <w:sz w:val="28"/>
          <w:szCs w:val="28"/>
        </w:rPr>
        <w:t xml:space="preserve">. </w:t>
      </w:r>
      <w:proofErr w:type="spellStart"/>
      <w:r w:rsidRPr="008C6F56">
        <w:rPr>
          <w:sz w:val="28"/>
          <w:szCs w:val="28"/>
        </w:rPr>
        <w:t>тв</w:t>
      </w:r>
      <w:proofErr w:type="gramEnd"/>
      <w:r w:rsidRPr="008C6F56">
        <w:rPr>
          <w:sz w:val="28"/>
          <w:szCs w:val="28"/>
        </w:rPr>
        <w:t>-ва</w:t>
      </w:r>
      <w:proofErr w:type="spellEnd"/>
      <w:r w:rsidRPr="008C6F56">
        <w:rPr>
          <w:sz w:val="28"/>
          <w:szCs w:val="28"/>
        </w:rPr>
        <w:t xml:space="preserve"> детей и молодежи, 2010. – 212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17. Малахова, И.А. Развитие креативности личности в социокультурной сфере: педагогический аспект / И.А. Малахова – Минск: Бел. гос. ун-т культуры и искусств, 2006. – 327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18. Малахова, И.А. Развитие личности: пособие для педагогов, </w:t>
      </w:r>
      <w:proofErr w:type="spellStart"/>
      <w:r w:rsidRPr="008C6F56">
        <w:rPr>
          <w:sz w:val="28"/>
          <w:szCs w:val="28"/>
        </w:rPr>
        <w:t>кл</w:t>
      </w:r>
      <w:proofErr w:type="spellEnd"/>
      <w:r w:rsidRPr="008C6F56">
        <w:rPr>
          <w:sz w:val="28"/>
          <w:szCs w:val="28"/>
        </w:rPr>
        <w:t xml:space="preserve">. </w:t>
      </w:r>
      <w:proofErr w:type="gramStart"/>
      <w:r w:rsidRPr="008C6F56">
        <w:rPr>
          <w:sz w:val="28"/>
          <w:szCs w:val="28"/>
        </w:rPr>
        <w:t>рук.,</w:t>
      </w:r>
      <w:proofErr w:type="gramEnd"/>
      <w:r w:rsidRPr="008C6F56">
        <w:rPr>
          <w:sz w:val="28"/>
          <w:szCs w:val="28"/>
        </w:rPr>
        <w:t xml:space="preserve"> психологов </w:t>
      </w:r>
      <w:proofErr w:type="spellStart"/>
      <w:r w:rsidRPr="008C6F56">
        <w:rPr>
          <w:sz w:val="28"/>
          <w:szCs w:val="28"/>
        </w:rPr>
        <w:t>общеобразоват</w:t>
      </w:r>
      <w:proofErr w:type="spellEnd"/>
      <w:r w:rsidRPr="008C6F56">
        <w:rPr>
          <w:sz w:val="28"/>
          <w:szCs w:val="28"/>
        </w:rPr>
        <w:t xml:space="preserve">. школ, педагогов-организаторов </w:t>
      </w:r>
      <w:proofErr w:type="spellStart"/>
      <w:r w:rsidRPr="008C6F56">
        <w:rPr>
          <w:sz w:val="28"/>
          <w:szCs w:val="28"/>
        </w:rPr>
        <w:t>внешк</w:t>
      </w:r>
      <w:proofErr w:type="spellEnd"/>
      <w:r w:rsidRPr="008C6F56">
        <w:rPr>
          <w:sz w:val="28"/>
          <w:szCs w:val="28"/>
        </w:rPr>
        <w:t>. учреждений. В 2 ч. Ч 2. Художественно-творческая деятельность / И. А. Малахова. – Минск: Бел</w:t>
      </w:r>
      <w:proofErr w:type="gramStart"/>
      <w:r w:rsidRPr="008C6F56">
        <w:rPr>
          <w:sz w:val="28"/>
          <w:szCs w:val="28"/>
        </w:rPr>
        <w:t>. наука</w:t>
      </w:r>
      <w:proofErr w:type="gramEnd"/>
      <w:r w:rsidRPr="008C6F56">
        <w:rPr>
          <w:sz w:val="28"/>
          <w:szCs w:val="28"/>
        </w:rPr>
        <w:t>, 2003. – 152 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19. Материалы международной научно-практической конференции «Воспитательное пространство: восхождение к будущему». – Минск: МГДДМ, 2004.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20. </w:t>
      </w:r>
      <w:proofErr w:type="spellStart"/>
      <w:r w:rsidRPr="008C6F56">
        <w:rPr>
          <w:sz w:val="28"/>
          <w:szCs w:val="28"/>
        </w:rPr>
        <w:t>Сморгович</w:t>
      </w:r>
      <w:proofErr w:type="spellEnd"/>
      <w:r w:rsidRPr="008C6F56">
        <w:rPr>
          <w:sz w:val="28"/>
          <w:szCs w:val="28"/>
        </w:rPr>
        <w:t>, И.Л. Основы культурно-досуговой деятельности: учебно-метод</w:t>
      </w:r>
      <w:proofErr w:type="gramStart"/>
      <w:r w:rsidRPr="008C6F56">
        <w:rPr>
          <w:sz w:val="28"/>
          <w:szCs w:val="28"/>
        </w:rPr>
        <w:t>. пособие</w:t>
      </w:r>
      <w:proofErr w:type="gramEnd"/>
      <w:r w:rsidRPr="008C6F56">
        <w:rPr>
          <w:sz w:val="28"/>
          <w:szCs w:val="28"/>
        </w:rPr>
        <w:t xml:space="preserve"> / И.Л. </w:t>
      </w:r>
      <w:proofErr w:type="spellStart"/>
      <w:r w:rsidRPr="008C6F56">
        <w:rPr>
          <w:sz w:val="28"/>
          <w:szCs w:val="28"/>
        </w:rPr>
        <w:t>Сморгович</w:t>
      </w:r>
      <w:proofErr w:type="spellEnd"/>
      <w:r w:rsidRPr="008C6F56">
        <w:rPr>
          <w:sz w:val="28"/>
          <w:szCs w:val="28"/>
        </w:rPr>
        <w:t>; Мин-во культуры Республики Беларусь; Белорус. гос. ун-т культуры и искусств – Минск: БГУКИ, 2013. – 174 с.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21. Шевченко, С.А. Формирование культурно-досуговой компетентности старшеклассников в учреждении дополнительного образования детей [Электронный ресурс] / С.А. Шевченко. – Научная библиотека диссертаций и авторефератов. – Режим доступа: </w:t>
      </w:r>
      <w:r w:rsidRPr="008C6F56">
        <w:rPr>
          <w:sz w:val="28"/>
          <w:szCs w:val="28"/>
        </w:rPr>
        <w:lastRenderedPageBreak/>
        <w:t>http://www.dissercat.com/content/formirovanie-kulturno-dosugovoi-kompetentnosti-starsheklassnikov-v-uchrezhdenii-dopolnitelno#ixzz4jmNisD9I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22. Методический портал [Электронный ресурс] / Национальный центр художественного творчества детей и молодежи. – Режим доступа: http://method.nchtdm.by.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onestring"/>
        <w:rPr>
          <w:sz w:val="28"/>
          <w:szCs w:val="28"/>
        </w:rPr>
      </w:pPr>
      <w:r w:rsidRPr="008C6F56">
        <w:rPr>
          <w:sz w:val="28"/>
          <w:szCs w:val="28"/>
        </w:rPr>
        <w:t>Приложение</w:t>
      </w:r>
    </w:p>
    <w:p w:rsidR="00A36440" w:rsidRPr="008C6F56" w:rsidRDefault="00A36440" w:rsidP="00A36440">
      <w:pPr>
        <w:pStyle w:val="newncpi0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Примерный учебно-тематический план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Образовательные области «Основы проектирования и игровая деятельность», «Основы режиссуры и сценарного мастерства», «Основы сценического и актерского 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8"/>
        <w:gridCol w:w="2181"/>
        <w:gridCol w:w="575"/>
        <w:gridCol w:w="726"/>
        <w:gridCol w:w="971"/>
        <w:gridCol w:w="575"/>
        <w:gridCol w:w="726"/>
        <w:gridCol w:w="971"/>
        <w:gridCol w:w="575"/>
        <w:gridCol w:w="726"/>
        <w:gridCol w:w="971"/>
      </w:tblGrid>
      <w:tr w:rsidR="00A36440" w:rsidRPr="008C6F56" w:rsidTr="00712EED">
        <w:trPr>
          <w:trHeight w:val="238"/>
        </w:trPr>
        <w:tc>
          <w:tcPr>
            <w:tcW w:w="22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Наименование образовательной области, тем</w:t>
            </w:r>
          </w:p>
        </w:tc>
        <w:tc>
          <w:tcPr>
            <w:tcW w:w="3831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A36440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 обучения</w:t>
            </w:r>
          </w:p>
        </w:tc>
      </w:tr>
      <w:tr w:rsidR="00A36440" w:rsidRPr="008C6F56" w:rsidTr="00712EED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«Основы проектирования и игровая деятельность»</w:t>
            </w:r>
            <w:r w:rsidRPr="008C6F56">
              <w:rPr>
                <w:sz w:val="28"/>
                <w:szCs w:val="28"/>
              </w:rPr>
              <w:br/>
              <w:t>1. Технология проектирования игровой досуговой программы</w:t>
            </w:r>
            <w:r w:rsidRPr="008C6F56">
              <w:rPr>
                <w:sz w:val="28"/>
                <w:szCs w:val="28"/>
              </w:rPr>
              <w:br/>
              <w:t>2. Организация игровой деятельности</w:t>
            </w:r>
            <w:r w:rsidRPr="008C6F56">
              <w:rPr>
                <w:sz w:val="28"/>
                <w:szCs w:val="28"/>
              </w:rPr>
              <w:br/>
              <w:t>3. Психология общения и коммуникация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175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«Основы режиссуры и сценарного мастерства»</w:t>
            </w:r>
            <w:r w:rsidRPr="008C6F56">
              <w:rPr>
                <w:sz w:val="28"/>
                <w:szCs w:val="28"/>
              </w:rPr>
              <w:br/>
              <w:t>1. Теоретические основы режиссерского мастерства</w:t>
            </w:r>
            <w:r w:rsidRPr="008C6F56">
              <w:rPr>
                <w:sz w:val="28"/>
                <w:szCs w:val="28"/>
              </w:rPr>
              <w:br/>
            </w:r>
            <w:r w:rsidRPr="008C6F56">
              <w:rPr>
                <w:sz w:val="28"/>
                <w:szCs w:val="28"/>
              </w:rPr>
              <w:lastRenderedPageBreak/>
              <w:t>2. Режиссура и организация массовых мероприятий, игровых досуговых программ</w:t>
            </w:r>
            <w:r w:rsidRPr="008C6F56">
              <w:rPr>
                <w:sz w:val="28"/>
                <w:szCs w:val="28"/>
              </w:rPr>
              <w:br/>
              <w:t xml:space="preserve">3. Сценарий и сценарная драматургия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45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Образовательная область «Основы сценического и актерского мастерства»</w:t>
            </w:r>
            <w:r w:rsidRPr="008C6F56">
              <w:rPr>
                <w:sz w:val="28"/>
                <w:szCs w:val="28"/>
              </w:rPr>
              <w:br/>
              <w:t>1. Теоретические основы деятельности организатора досуга</w:t>
            </w:r>
            <w:r w:rsidRPr="008C6F56">
              <w:rPr>
                <w:sz w:val="28"/>
                <w:szCs w:val="28"/>
              </w:rPr>
              <w:br/>
              <w:t>2. Техники актерского и сценического мастерства</w:t>
            </w:r>
            <w:r w:rsidRPr="008C6F56">
              <w:rPr>
                <w:sz w:val="28"/>
                <w:szCs w:val="28"/>
              </w:rPr>
              <w:br/>
              <w:t>3. Театрализованное представление и актерская работа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A36440" w:rsidRPr="008C6F56" w:rsidTr="00712EED">
        <w:trPr>
          <w:trHeight w:val="238"/>
        </w:trPr>
        <w:tc>
          <w:tcPr>
            <w:tcW w:w="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right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Примерный учебно-тематический план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Образовательная область «Основы проектирования и игровая деятельность»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7"/>
        <w:gridCol w:w="1811"/>
        <w:gridCol w:w="605"/>
        <w:gridCol w:w="763"/>
        <w:gridCol w:w="1021"/>
        <w:gridCol w:w="605"/>
        <w:gridCol w:w="763"/>
        <w:gridCol w:w="1021"/>
        <w:gridCol w:w="605"/>
        <w:gridCol w:w="763"/>
        <w:gridCol w:w="1021"/>
      </w:tblGrid>
      <w:tr w:rsidR="00A36440" w:rsidRPr="008C6F56" w:rsidTr="00712EED">
        <w:trPr>
          <w:trHeight w:val="240"/>
        </w:trPr>
        <w:tc>
          <w:tcPr>
            <w:tcW w:w="19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раздела/тем</w:t>
            </w:r>
          </w:p>
        </w:tc>
        <w:tc>
          <w:tcPr>
            <w:tcW w:w="383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3-4-й год обучения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Технология проектировани</w:t>
            </w:r>
            <w:r w:rsidRPr="008C6F56">
              <w:rPr>
                <w:sz w:val="28"/>
                <w:szCs w:val="28"/>
              </w:rPr>
              <w:lastRenderedPageBreak/>
              <w:t>я игровой досуговой программы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Психология общения и коммуникация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A36440" w:rsidRPr="008C6F56" w:rsidTr="00712EED">
        <w:trPr>
          <w:trHeight w:val="240"/>
        </w:trPr>
        <w:tc>
          <w:tcPr>
            <w:tcW w:w="1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27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Примерный учебно-тематический план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Образовательная область «Основы режиссуры и сценарного 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72"/>
        <w:gridCol w:w="1695"/>
        <w:gridCol w:w="614"/>
        <w:gridCol w:w="775"/>
        <w:gridCol w:w="1037"/>
        <w:gridCol w:w="614"/>
        <w:gridCol w:w="775"/>
        <w:gridCol w:w="1037"/>
        <w:gridCol w:w="614"/>
        <w:gridCol w:w="775"/>
        <w:gridCol w:w="1037"/>
      </w:tblGrid>
      <w:tr w:rsidR="00A36440" w:rsidRPr="008C6F56" w:rsidTr="00712EED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раздела/тем</w:t>
            </w:r>
          </w:p>
        </w:tc>
        <w:tc>
          <w:tcPr>
            <w:tcW w:w="3893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 обучения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Теоретические основы режиссерского мастерства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Режиссура и организация массовых мероприятий, игровых досуговых программ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Сценарий и сценарная драматургия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A36440" w:rsidRPr="008C6F56" w:rsidTr="00712EED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Примерный учебно-тематический план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lastRenderedPageBreak/>
        <w:t>Образовательная область «Основы сценического и актерского 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b/>
          <w:bCs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7"/>
        <w:gridCol w:w="1986"/>
        <w:gridCol w:w="591"/>
        <w:gridCol w:w="745"/>
        <w:gridCol w:w="998"/>
        <w:gridCol w:w="591"/>
        <w:gridCol w:w="745"/>
        <w:gridCol w:w="998"/>
        <w:gridCol w:w="591"/>
        <w:gridCol w:w="745"/>
        <w:gridCol w:w="998"/>
      </w:tblGrid>
      <w:tr w:rsidR="00A36440" w:rsidRPr="008C6F56" w:rsidTr="00712EED">
        <w:trPr>
          <w:trHeight w:val="240"/>
        </w:trPr>
        <w:tc>
          <w:tcPr>
            <w:tcW w:w="18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№</w:t>
            </w:r>
            <w:r w:rsidRPr="008C6F5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Название раздела/тем</w:t>
            </w:r>
          </w:p>
        </w:tc>
        <w:tc>
          <w:tcPr>
            <w:tcW w:w="3742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Количество часов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1-й год обучения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2-й год обучения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3–4-й год обучения</w:t>
            </w:r>
          </w:p>
        </w:tc>
      </w:tr>
      <w:tr w:rsidR="00A36440" w:rsidRPr="008C6F56" w:rsidTr="00712EE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40" w:rsidRPr="008C6F56" w:rsidRDefault="00A36440" w:rsidP="00712EED">
            <w:pPr>
              <w:rPr>
                <w:rFonts w:eastAsiaTheme="minorEastAsia" w:cs="Times New Roman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теория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proofErr w:type="gramStart"/>
            <w:r w:rsidRPr="008C6F56">
              <w:rPr>
                <w:sz w:val="28"/>
                <w:szCs w:val="28"/>
              </w:rPr>
              <w:t>практика</w:t>
            </w:r>
            <w:proofErr w:type="gramEnd"/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Теоретические основы деятельности организатора досуга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Техники актерского мастерства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90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Театрализованное представление и актерская работа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42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70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106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17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88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–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Итого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61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155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54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270</w:t>
            </w:r>
          </w:p>
        </w:tc>
      </w:tr>
      <w:tr w:rsidR="00A36440" w:rsidRPr="008C6F56" w:rsidTr="00712EED">
        <w:trPr>
          <w:trHeight w:val="240"/>
        </w:trPr>
        <w:tc>
          <w:tcPr>
            <w:tcW w:w="1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Всего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144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216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440" w:rsidRPr="008C6F56" w:rsidRDefault="00A36440" w:rsidP="00712EED">
            <w:pPr>
              <w:pStyle w:val="table10"/>
              <w:jc w:val="center"/>
              <w:rPr>
                <w:sz w:val="28"/>
                <w:szCs w:val="28"/>
              </w:rPr>
            </w:pPr>
            <w:r w:rsidRPr="008C6F56">
              <w:rPr>
                <w:sz w:val="28"/>
                <w:szCs w:val="28"/>
              </w:rPr>
              <w:t>324</w:t>
            </w:r>
          </w:p>
        </w:tc>
      </w:tr>
    </w:tbl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i/>
          <w:iCs/>
          <w:sz w:val="28"/>
          <w:szCs w:val="28"/>
        </w:rPr>
        <w:t>Содержание образовательной области «Основы проектирования и игровая деятельность»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занятие. Организация работы объединения по интересам. Проведение организационных собраний, комплектация групп. Режим работы. Цель и задачи. План работы объединения. Установка правил общения в группе. Правила безопасного поведения. Традиции объединения по интересам.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Технология проектирования игровой досуговой программы. Структура игровой досуговой программы. Структурная модель и этапы проектирования. Виды игровых досуговых программ, их особенности и характеристики. Креативные технологии проектирования (модель творческой мастерской).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3. Организация игровой деятельности. Разработка, подготовка и проведение игровой досуговой программы. Понятие игры. Функции и классификация игр. Специфика игровой деятельности. Роль организатора в игре. Признаки, особенности, возможные подходы к игре. Методика игровой деятельности. Создание моделей игровой программы. Создание </w:t>
      </w:r>
      <w:proofErr w:type="spellStart"/>
      <w:r w:rsidRPr="008C6F56">
        <w:rPr>
          <w:sz w:val="28"/>
          <w:szCs w:val="28"/>
        </w:rPr>
        <w:t>игробанка</w:t>
      </w:r>
      <w:proofErr w:type="spellEnd"/>
      <w:r w:rsidRPr="008C6F56">
        <w:rPr>
          <w:sz w:val="28"/>
          <w:szCs w:val="28"/>
        </w:rPr>
        <w:t>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4. Психология общения и коммуникация. Основы психологии. Создание комфортной среды для досуга. Взаимодействие с участниками игровой досуговой программы. Тренинги эффективного межличностного общения. Методы психологической и эмоциональной разгрузки. Организация рефлексивной коллективной и индивидуальной деятельности. Реклама как средство социальной коммуникации.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Итоговое занятие. Задания по теоретическому и практическому освоению содержания программы. Проведение игр. Проведение игровой досуговой программы.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i/>
          <w:iCs/>
          <w:sz w:val="28"/>
          <w:szCs w:val="28"/>
        </w:rPr>
        <w:t>Содержание образовательной области «Основы режиссуры и сценарного 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занятие. Организация работы объединения по интересам. Проведение организационных собраний, комплектация групп. Режим работы. Цель и задачи. План работы объединения. Установка правил общения в группе. Правила безопасного поведения. Традиции объединения по интересам.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2. Теоретические основы режиссерского мастерства.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Режиссура и организация массовых мероприятий, игровых досуговых программ. Особенности и специфика постановки зрелищных массовых мероприятий, игровых досуговых программ, театрализованных представлений. Знания и навыки постановки зрелищных массовых мероприятий, игровых досуговых программ, театрализованных представлений. Постановочная работа. Организация и проведение зрелищно-массовых мероприятий, игровых досуговых программ, театрализованных представлений.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4. Сценарий и сценарная драматургия. Теоретические основы создания сценарной драматургии. Навыки сценариста. Технология подготовки сценария массового мероприятия, театрализованной, развлекательно-игровой, </w:t>
      </w:r>
      <w:proofErr w:type="spellStart"/>
      <w:r w:rsidRPr="008C6F56">
        <w:rPr>
          <w:sz w:val="28"/>
          <w:szCs w:val="28"/>
        </w:rPr>
        <w:t>конкурсно</w:t>
      </w:r>
      <w:proofErr w:type="spellEnd"/>
      <w:r w:rsidRPr="008C6F56">
        <w:rPr>
          <w:sz w:val="28"/>
          <w:szCs w:val="28"/>
        </w:rPr>
        <w:t>-познавательной, тематической программы. Практические занятия по разработке сценариев. Написание сценария.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 xml:space="preserve">5. Итоговое занятие. Задания по теоретическому и практическому освоению содержания программы. Представление сценария, проведение театрализованной, развлекательно-игровой, </w:t>
      </w:r>
      <w:proofErr w:type="spellStart"/>
      <w:r w:rsidRPr="008C6F56">
        <w:rPr>
          <w:sz w:val="28"/>
          <w:szCs w:val="28"/>
        </w:rPr>
        <w:t>конкурсно</w:t>
      </w:r>
      <w:proofErr w:type="spellEnd"/>
      <w:r w:rsidRPr="008C6F56">
        <w:rPr>
          <w:sz w:val="28"/>
          <w:szCs w:val="28"/>
        </w:rPr>
        <w:t>-познавательной, тематической программы.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newncpi0"/>
        <w:jc w:val="center"/>
        <w:rPr>
          <w:sz w:val="28"/>
          <w:szCs w:val="28"/>
        </w:rPr>
      </w:pPr>
      <w:r w:rsidRPr="008C6F56">
        <w:rPr>
          <w:i/>
          <w:iCs/>
          <w:sz w:val="28"/>
          <w:szCs w:val="28"/>
        </w:rPr>
        <w:t>Содержание образовательной области «Основы сценического и актерского мастерства»</w:t>
      </w:r>
    </w:p>
    <w:p w:rsidR="00A36440" w:rsidRPr="008C6F56" w:rsidRDefault="00A36440" w:rsidP="00A36440">
      <w:pPr>
        <w:pStyle w:val="newncpi"/>
        <w:rPr>
          <w:sz w:val="28"/>
          <w:szCs w:val="28"/>
        </w:rPr>
      </w:pPr>
      <w:r w:rsidRPr="008C6F56">
        <w:rPr>
          <w:sz w:val="28"/>
          <w:szCs w:val="28"/>
        </w:rPr>
        <w:t> 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1. Вводное занятие. Организация работы объединения по интересам. Проведение организационных собраний, комплектация групп. Режим работы. Цель и задачи. План работы объединения. Установка правил общения в группе. Правила безопасного поведения. Традиции объединения по интересам.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lastRenderedPageBreak/>
        <w:t>2. Теоретические основы деятельности организатора досуга.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3. Техники актерского мастерства. Актерский тренинг. Сценическое внимание. Освобождение мышц. Развитие воображения. Характер и характерность. Общение и взаимодействие. Развитие ассоциативного мышления. Этюды, наблюдения, импровизации. Освоение пространства. Ритмопластика. Пластические техники.</w:t>
      </w:r>
    </w:p>
    <w:p w:rsidR="00A36440" w:rsidRPr="008C6F56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4. Театрализованное представление и актерская работа. Техника речи. Искусство грима. Упражнения и творческие задания. Индивидуальная работа.</w:t>
      </w:r>
    </w:p>
    <w:p w:rsidR="00A36440" w:rsidRDefault="00A36440" w:rsidP="00A36440">
      <w:pPr>
        <w:pStyle w:val="point"/>
        <w:rPr>
          <w:sz w:val="28"/>
          <w:szCs w:val="28"/>
        </w:rPr>
      </w:pPr>
      <w:r w:rsidRPr="008C6F56">
        <w:rPr>
          <w:sz w:val="28"/>
          <w:szCs w:val="28"/>
        </w:rPr>
        <w:t>5. Итоговое занятие. Задания по теоретическому и практическому освоению содержания программы. Проведение игровой досуговой программы, участие в театрализованном представлении.</w:t>
      </w: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A36440" w:rsidRDefault="00A36440" w:rsidP="00A36440">
      <w:pPr>
        <w:pStyle w:val="point"/>
        <w:rPr>
          <w:sz w:val="28"/>
          <w:szCs w:val="28"/>
        </w:rPr>
      </w:pPr>
    </w:p>
    <w:p w:rsidR="00D612CF" w:rsidRPr="00A36440" w:rsidRDefault="00D612CF" w:rsidP="00A36440">
      <w:pPr>
        <w:pStyle w:val="newncpi"/>
        <w:ind w:firstLine="0"/>
        <w:rPr>
          <w:sz w:val="28"/>
          <w:szCs w:val="28"/>
        </w:rPr>
      </w:pPr>
      <w:bookmarkStart w:id="0" w:name="_GoBack"/>
      <w:bookmarkEnd w:id="0"/>
    </w:p>
    <w:sectPr w:rsidR="00D612CF" w:rsidRPr="00A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0"/>
    <w:rsid w:val="00A36440"/>
    <w:rsid w:val="00D6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9C7F-B52F-4E38-BF43-31345FB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36440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A36440"/>
    <w:pPr>
      <w:spacing w:before="240" w:after="240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3644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36440"/>
    <w:rPr>
      <w:rFonts w:eastAsiaTheme="minorEastAsia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A36440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A36440"/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A36440"/>
    <w:pPr>
      <w:spacing w:after="120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A36440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6440"/>
    <w:pPr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2017-11-15T07:42:00Z</dcterms:created>
  <dcterms:modified xsi:type="dcterms:W3CDTF">2017-11-15T07:43:00Z</dcterms:modified>
</cp:coreProperties>
</file>