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AF0" w14:textId="24C7F18A" w:rsidR="006B2CD6" w:rsidRDefault="006B2CD6" w:rsidP="006B2CD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целях формирования экологической культуры учащихся через создание и реализацию проектов по интерьерному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фитодизайну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 период с 1 по 30 ноября 2022 года был проведен районный этап областной культурно-экологической акции ”Сбережём зелёную ель“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95F215F" w14:textId="77777777" w:rsidR="006B2CD6" w:rsidRDefault="006B2CD6" w:rsidP="006B2CD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Участниками акции являлись творческие коллективы обучающихся учреждений общего среднего образования в возрасте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10–16 лет. </w:t>
      </w:r>
    </w:p>
    <w:p w14:paraId="6B854EF2" w14:textId="0846BD5A" w:rsidR="006B2CD6" w:rsidRDefault="006B2CD6" w:rsidP="006B2CD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Решением жюри определены победители и призёры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двух номинациях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Композиция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”Сохраним ель“, ”Праздник в доме“. </w:t>
      </w:r>
    </w:p>
    <w:p w14:paraId="22FB9DF9" w14:textId="77777777" w:rsidR="006B2CD6" w:rsidRDefault="006B2CD6" w:rsidP="006B2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30"/>
          <w:szCs w:val="30"/>
        </w:rPr>
      </w:pPr>
      <w:r>
        <w:rPr>
          <w:lang w:val="be-BY"/>
        </w:rPr>
        <w:tab/>
      </w:r>
      <w:r w:rsidRPr="006F678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Номинация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6F678D"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Композиция ”Сохраним ель</w:t>
      </w:r>
      <w:r w:rsidRPr="006F678D"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“</w:t>
      </w:r>
    </w:p>
    <w:p w14:paraId="29E82AD5" w14:textId="602335BA" w:rsidR="006B2CD6" w:rsidRDefault="006B2CD6" w:rsidP="006B2C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681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ab/>
      </w:r>
      <w:r w:rsidRPr="0062326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– Акулов Артур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, ”С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новым годом“, государственное учреждение образования ”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Ходцевская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Сенненского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района“, педагог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Тереня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Александр Александрович;</w:t>
      </w:r>
    </w:p>
    <w:p w14:paraId="41D108A5" w14:textId="0034660E" w:rsidR="006B2CD6" w:rsidRPr="0062326B" w:rsidRDefault="006B2CD6" w:rsidP="006B2C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7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3BCB46" wp14:editId="11F2325F">
            <wp:extent cx="1213763" cy="1611975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04904011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85" cy="16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FEAE5" w14:textId="7128C7CB" w:rsidR="006B2CD6" w:rsidRDefault="006B2CD6" w:rsidP="006B2C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326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– Скурко Алина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, ”Новогодняя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красавица“, государственное учреждение образования ”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Коковчинская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Сенненского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района“, педагог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Тереня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Елена Владимировна;</w:t>
      </w:r>
    </w:p>
    <w:p w14:paraId="4485ACAF" w14:textId="573E8BD1" w:rsidR="006B2CD6" w:rsidRDefault="006B2CD6" w:rsidP="006B2C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7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6AD64" wp14:editId="6AB68E59">
            <wp:extent cx="1201944" cy="159627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04904011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28" cy="16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31E7" w14:textId="5AA9A4AE" w:rsidR="006B2CD6" w:rsidRDefault="006B2CD6" w:rsidP="006B2C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2326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Жвикова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Полина,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Ковалькова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Софья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”Зимняя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красавица“,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”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Мошканская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А.К.Горовца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района“, педагог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Кораневская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Татьяна Павловна;</w:t>
      </w:r>
    </w:p>
    <w:p w14:paraId="391FA012" w14:textId="0D4CABDB" w:rsidR="006B2CD6" w:rsidRPr="0028524A" w:rsidRDefault="006B2CD6" w:rsidP="006B2C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7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69B7D1" wp14:editId="5FBD9CCC">
            <wp:extent cx="1266304" cy="16884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04845672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75" cy="16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352B" w14:textId="468165C6" w:rsidR="006B2CD6" w:rsidRDefault="006B2CD6" w:rsidP="006B2C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326B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lastRenderedPageBreak/>
        <w:t>III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Ковалькова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Диана, Жигунова Арина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”У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прыбраных карунках“,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 ”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Ходцевская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Сенненского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района“, педагог Самарина Татьяна Анатольевна.</w:t>
      </w:r>
    </w:p>
    <w:p w14:paraId="6D2A26BB" w14:textId="051CD0EB" w:rsidR="006B2CD6" w:rsidRDefault="006B2CD6" w:rsidP="006B2C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27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779F3" wp14:editId="115E2A0F">
            <wp:extent cx="1288570" cy="1711325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0490401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21" cy="17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B30D" w14:textId="77777777" w:rsidR="006B2CD6" w:rsidRDefault="006B2CD6" w:rsidP="006B2C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Благодарность:</w:t>
      </w:r>
    </w:p>
    <w:p w14:paraId="6383BA16" w14:textId="64803F90" w:rsidR="006B2CD6" w:rsidRDefault="006B2CD6" w:rsidP="006B2C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Баранок Владислав, Иванов Арсений,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”Новогодний креатив“, объединение по интересам ”Сделай сам“,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государственное учреждение образования ”Средняя школа №2 г. Сенно имени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А.К.Касинцева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“, педагог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Румо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Сергей Леонидович;</w:t>
      </w:r>
    </w:p>
    <w:p w14:paraId="27136768" w14:textId="1364A5AF" w:rsidR="006B2CD6" w:rsidRDefault="006B2CD6" w:rsidP="006B2C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 wp14:anchorId="5DBA1D21" wp14:editId="3B9F308C">
            <wp:extent cx="1458622" cy="19354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38" cy="19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6B8F4" w14:textId="77777777" w:rsidR="006B2CD6" w:rsidRDefault="006B2CD6" w:rsidP="006B2C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Новиков Дмитрий,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”Сказке быть“,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государственное учреждение образования ”Богушевская средняя школа имени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А.Э.Марфицкого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Сенненского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района“, педагог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Горенькова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Марина Григорьевна.</w:t>
      </w:r>
    </w:p>
    <w:p w14:paraId="7E72561B" w14:textId="0A0D24CA" w:rsidR="006B2CD6" w:rsidRPr="0062326B" w:rsidRDefault="006B2CD6" w:rsidP="006B2C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 wp14:anchorId="7AFA147F" wp14:editId="397A1E2C">
            <wp:extent cx="1104900" cy="22675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8" r="22415"/>
                    <a:stretch/>
                  </pic:blipFill>
                  <pic:spPr bwMode="auto">
                    <a:xfrm>
                      <a:off x="0" y="0"/>
                      <a:ext cx="1107686" cy="22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E587A" w14:textId="77777777" w:rsidR="006B2CD6" w:rsidRPr="006F678D" w:rsidRDefault="006B2CD6" w:rsidP="006B2C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6F678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Номинация</w:t>
      </w:r>
      <w:r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6F678D"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Праздник в доме</w:t>
      </w:r>
      <w:r w:rsidRPr="006F678D">
        <w:rPr>
          <w:rFonts w:ascii="Times New Roman" w:eastAsia="Times New Roman" w:hAnsi="Times New Roman" w:cs="Times New Roman"/>
          <w:i/>
          <w:spacing w:val="-3"/>
          <w:sz w:val="30"/>
          <w:szCs w:val="30"/>
        </w:rPr>
        <w:t>“</w:t>
      </w:r>
    </w:p>
    <w:p w14:paraId="5574EDCD" w14:textId="125D1A36" w:rsidR="006B2CD6" w:rsidRDefault="006B2CD6" w:rsidP="006B2C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81747">
        <w:rPr>
          <w:rFonts w:ascii="Times New Roman" w:hAnsi="Times New Roman" w:cs="Times New Roman"/>
          <w:color w:val="000000" w:themeColor="text1"/>
          <w:sz w:val="30"/>
          <w:szCs w:val="30"/>
        </w:rPr>
        <w:t>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Рылинская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Евгения,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Воронович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Алина, Радкевич Анастасия, ”Волшебство новогодней ночи“, государственное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учреждение образования</w:t>
      </w:r>
      <w:r w:rsidRPr="00CD6C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”</w:t>
      </w:r>
      <w:proofErr w:type="spellStart"/>
      <w:r w:rsidRPr="00CD6C67">
        <w:rPr>
          <w:rFonts w:ascii="Times New Roman" w:hAnsi="Times New Roman" w:cs="Times New Roman"/>
          <w:color w:val="000000" w:themeColor="text1"/>
          <w:sz w:val="30"/>
          <w:szCs w:val="30"/>
        </w:rPr>
        <w:t>Белицкая</w:t>
      </w:r>
      <w:proofErr w:type="spellEnd"/>
      <w:r w:rsidRPr="00CD6C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 </w:t>
      </w:r>
      <w:proofErr w:type="spellStart"/>
      <w:r w:rsidRPr="00CD6C67">
        <w:rPr>
          <w:rFonts w:ascii="Times New Roman" w:hAnsi="Times New Roman" w:cs="Times New Roman"/>
          <w:color w:val="000000" w:themeColor="text1"/>
          <w:sz w:val="30"/>
          <w:szCs w:val="30"/>
        </w:rPr>
        <w:t>Сенненского</w:t>
      </w:r>
      <w:proofErr w:type="spellEnd"/>
      <w:r w:rsidRPr="00CD6C6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педагоги Нестеренко Анна Сергеевна,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Маргавцова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Светлана Эдуардовна;</w:t>
      </w:r>
    </w:p>
    <w:p w14:paraId="18C34424" w14:textId="1794A57E" w:rsidR="004B663E" w:rsidRDefault="004B663E" w:rsidP="004B663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 wp14:anchorId="435CEC21" wp14:editId="1DEBE4A8">
            <wp:extent cx="2126615" cy="2049980"/>
            <wp:effectExtent l="0" t="0" r="698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80" cy="20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B522" w14:textId="7DAFBC39" w:rsidR="006B2CD6" w:rsidRDefault="006B2CD6" w:rsidP="006B2C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747">
        <w:rPr>
          <w:rFonts w:ascii="Times New Roman" w:hAnsi="Times New Roman" w:cs="Times New Roman"/>
          <w:color w:val="000000" w:themeColor="text1"/>
          <w:sz w:val="30"/>
          <w:szCs w:val="30"/>
        </w:rPr>
        <w:t>II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– Игнатенко Алина, ”Новогоднее чаепитие“, государственное учреждение образования</w:t>
      </w:r>
      <w:r w:rsidRPr="003B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3B680D">
        <w:rPr>
          <w:rFonts w:ascii="Times New Roman" w:hAnsi="Times New Roman" w:cs="Times New Roman"/>
          <w:sz w:val="28"/>
          <w:szCs w:val="28"/>
        </w:rPr>
        <w:t>Студёнковская</w:t>
      </w:r>
      <w:proofErr w:type="spellEnd"/>
      <w:r w:rsidRPr="003B680D">
        <w:rPr>
          <w:rFonts w:ascii="Times New Roman" w:hAnsi="Times New Roman" w:cs="Times New Roman"/>
          <w:sz w:val="28"/>
          <w:szCs w:val="28"/>
        </w:rPr>
        <w:t xml:space="preserve"> средняя школа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80D">
        <w:rPr>
          <w:rFonts w:ascii="Times New Roman" w:hAnsi="Times New Roman" w:cs="Times New Roman"/>
          <w:sz w:val="28"/>
          <w:szCs w:val="28"/>
        </w:rPr>
        <w:t>П.Л.Бабака</w:t>
      </w:r>
      <w:proofErr w:type="spellEnd"/>
      <w:r w:rsidRPr="003B6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80D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3B68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“, педагог Подрез Татьяна Петровна;</w:t>
      </w:r>
    </w:p>
    <w:p w14:paraId="59D4C394" w14:textId="52B10F87" w:rsidR="004B663E" w:rsidRDefault="004B663E" w:rsidP="004B663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w:drawing>
          <wp:inline distT="0" distB="0" distL="0" distR="0" wp14:anchorId="1862C4ED" wp14:editId="3BDA27B8">
            <wp:extent cx="2435020" cy="1828609"/>
            <wp:effectExtent l="0" t="0" r="381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57" cy="1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7CCB" w14:textId="77777777" w:rsidR="006B2CD6" w:rsidRPr="00D81747" w:rsidRDefault="006B2CD6" w:rsidP="006B2CD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81747">
        <w:rPr>
          <w:rFonts w:ascii="Times New Roman" w:hAnsi="Times New Roman" w:cs="Times New Roman"/>
          <w:color w:val="000000" w:themeColor="text1"/>
          <w:sz w:val="30"/>
          <w:szCs w:val="30"/>
        </w:rPr>
        <w:t>III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–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Руммо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Анастасия, ”Новогодний ужин“, государственное учреждение образования</w:t>
      </w:r>
      <w:r w:rsidRPr="003C22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”Яновская базовая школа им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3C223E">
        <w:rPr>
          <w:rFonts w:ascii="Times New Roman" w:hAnsi="Times New Roman" w:cs="Times New Roman"/>
          <w:color w:val="000000" w:themeColor="text1"/>
          <w:sz w:val="30"/>
          <w:szCs w:val="30"/>
        </w:rPr>
        <w:t>Н.Л.Цурана</w:t>
      </w:r>
      <w:proofErr w:type="spellEnd"/>
      <w:r w:rsidRPr="003C22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3C223E">
        <w:rPr>
          <w:rFonts w:ascii="Times New Roman" w:hAnsi="Times New Roman" w:cs="Times New Roman"/>
          <w:color w:val="000000" w:themeColor="text1"/>
          <w:sz w:val="30"/>
          <w:szCs w:val="30"/>
        </w:rPr>
        <w:t>Сенненского</w:t>
      </w:r>
      <w:proofErr w:type="spellEnd"/>
      <w:r w:rsidRPr="003C22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района“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педагог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Тереня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Елена Михайловна.</w:t>
      </w:r>
    </w:p>
    <w:p w14:paraId="27195637" w14:textId="75B7730C" w:rsidR="006B2CD6" w:rsidRPr="006B2CD6" w:rsidRDefault="004B663E" w:rsidP="004B663E">
      <w:pPr>
        <w:jc w:val="center"/>
        <w:rPr>
          <w:lang w:val="be-BY"/>
        </w:rPr>
      </w:pPr>
      <w:bookmarkStart w:id="0" w:name="_GoBack"/>
      <w:r>
        <w:rPr>
          <w:noProof/>
          <w:lang w:val="be-BY"/>
        </w:rPr>
        <w:drawing>
          <wp:inline distT="0" distB="0" distL="0" distR="0" wp14:anchorId="40A92F52" wp14:editId="123C5A2A">
            <wp:extent cx="2483485" cy="1864210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98" cy="187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CD6" w:rsidRPr="006B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06"/>
    <w:rsid w:val="00202706"/>
    <w:rsid w:val="002D1DFB"/>
    <w:rsid w:val="004B663E"/>
    <w:rsid w:val="006B2CD6"/>
    <w:rsid w:val="00AF216A"/>
    <w:rsid w:val="00A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77DF"/>
  <w15:chartTrackingRefBased/>
  <w15:docId w15:val="{B492998D-9355-442F-8734-0AB0FE34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CD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2022-12-22T08:22:00Z</dcterms:created>
  <dcterms:modified xsi:type="dcterms:W3CDTF">2022-12-22T08:40:00Z</dcterms:modified>
</cp:coreProperties>
</file>